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CD1202">
      <w:pPr>
        <w:rPr>
          <w:rFonts w:ascii="Arial" w:hAnsi="Arial" w:cs="Arial"/>
          <w:b/>
          <w:bCs/>
          <w:color w:val="222222"/>
          <w:sz w:val="22"/>
          <w:szCs w:val="22"/>
        </w:rPr>
      </w:pPr>
      <w:bookmarkStart w:id="0" w:name="_GoBack"/>
      <w:bookmarkEnd w:id="0"/>
    </w:p>
    <w:p w:rsidR="00000000" w:rsidRDefault="00CD1202">
      <w:pPr>
        <w:pStyle w:val="GvdeMetni"/>
        <w:spacing w:after="0" w:line="240" w:lineRule="auto"/>
        <w:jc w:val="both"/>
      </w:pPr>
      <w:r>
        <w:rPr>
          <w:rFonts w:ascii="Arial" w:hAnsi="Arial" w:cs="Arial"/>
          <w:b/>
          <w:bCs/>
          <w:color w:val="222222"/>
          <w:highlight w:val="white"/>
        </w:rPr>
        <w:t xml:space="preserve">Lidya Grup, </w:t>
      </w:r>
      <w:r>
        <w:rPr>
          <w:rFonts w:ascii="Arial" w:hAnsi="Arial" w:cs="Arial"/>
          <w:b/>
          <w:bCs/>
          <w:color w:val="000000"/>
          <w:highlight w:val="white"/>
        </w:rPr>
        <w:t xml:space="preserve">FESPA Eurasia 2021’de </w:t>
      </w:r>
      <w:r>
        <w:rPr>
          <w:rFonts w:ascii="Arial" w:hAnsi="Arial" w:cs="Arial"/>
          <w:b/>
          <w:bCs/>
          <w:color w:val="222222"/>
          <w:highlight w:val="white"/>
        </w:rPr>
        <w:t xml:space="preserve">son teknoloji dijital baskı makinelerini sergiledi </w:t>
      </w:r>
    </w:p>
    <w:p w:rsidR="00000000" w:rsidRDefault="00CD1202">
      <w:pPr>
        <w:pStyle w:val="GvdeMetni"/>
        <w:spacing w:after="0" w:line="240" w:lineRule="auto"/>
        <w:jc w:val="both"/>
        <w:rPr>
          <w:sz w:val="32"/>
          <w:szCs w:val="32"/>
        </w:rPr>
      </w:pPr>
    </w:p>
    <w:p w:rsidR="00000000" w:rsidRDefault="00CD1202">
      <w:pPr>
        <w:pStyle w:val="GvdeMetni"/>
        <w:spacing w:after="0" w:line="240" w:lineRule="auto"/>
        <w:jc w:val="both"/>
      </w:pPr>
      <w:r>
        <w:rPr>
          <w:rFonts w:ascii="Arial" w:hAnsi="Arial" w:cs="Arial"/>
          <w:color w:val="000000"/>
          <w:sz w:val="22"/>
          <w:szCs w:val="22"/>
          <w:highlight w:val="white"/>
        </w:rPr>
        <w:t>Dijital baskı sektörünün lideri Lidya Grup, 2 - 5 Aralık 2021 tarihleri arasında İstanbul Fuar Merkezi İFM’de düzenlenen FESPA Eurasia 2021 İstanbul Fuarı’nda son tekno</w:t>
      </w:r>
      <w:r>
        <w:rPr>
          <w:rFonts w:ascii="Arial" w:hAnsi="Arial" w:cs="Arial"/>
          <w:color w:val="000000"/>
          <w:sz w:val="22"/>
          <w:szCs w:val="22"/>
          <w:highlight w:val="white"/>
        </w:rPr>
        <w:t xml:space="preserve">loji dijital baskı makinelerini sergiledi.  </w:t>
      </w:r>
    </w:p>
    <w:p w:rsidR="00000000" w:rsidRDefault="00CD1202">
      <w:pPr>
        <w:pStyle w:val="GvdeMetni"/>
        <w:spacing w:after="0" w:line="240" w:lineRule="auto"/>
        <w:jc w:val="both"/>
      </w:pPr>
      <w:r>
        <w:rPr>
          <w:rFonts w:ascii="Arial" w:hAnsi="Arial" w:cs="Arial"/>
          <w:color w:val="000000"/>
          <w:sz w:val="22"/>
          <w:szCs w:val="22"/>
          <w:highlight w:val="white"/>
        </w:rPr>
        <w:t>Teknolojisiyle dijital baskı sektörünün dünya devleri arasında yer alan Xerox, Epson, Efi ve kendi markası Sutec makinelerini ülkemizde temsil eden Lidya Grup, fuarın buluşma noktası oldu. Fuarda, Hall-10 C40 no</w:t>
      </w:r>
      <w:r>
        <w:rPr>
          <w:rFonts w:ascii="Arial" w:hAnsi="Arial" w:cs="Arial"/>
          <w:color w:val="000000"/>
          <w:sz w:val="22"/>
          <w:szCs w:val="22"/>
          <w:highlight w:val="white"/>
        </w:rPr>
        <w:t>lu standında Xerox, Epson, Efi ve Sutec markalarından sergilediği makineler ile adeta teknoloji şovu yaptı. Örneğin, f</w:t>
      </w:r>
      <w:r>
        <w:rPr>
          <w:rFonts w:ascii="Arial" w:hAnsi="Arial" w:cs="Arial"/>
          <w:color w:val="000000"/>
          <w:sz w:val="22"/>
          <w:szCs w:val="22"/>
          <w:highlight w:val="white"/>
        </w:rPr>
        <w:t>uarda ilk kez tanıttığı Sutec ‘Şeker Baskı’ tabir edilen DTF (doğrudan kumaşa baskı) makinesi gibi markalardaki yenilikleri ve mevcut mode</w:t>
      </w:r>
      <w:r>
        <w:rPr>
          <w:rFonts w:ascii="Arial" w:hAnsi="Arial" w:cs="Arial"/>
          <w:color w:val="000000"/>
          <w:sz w:val="22"/>
          <w:szCs w:val="22"/>
          <w:highlight w:val="white"/>
        </w:rPr>
        <w:t xml:space="preserve">llerin tanıtımını gerçekleştirdi. </w:t>
      </w:r>
      <w:r>
        <w:rPr>
          <w:rFonts w:ascii="Arial" w:hAnsi="Arial" w:cs="Arial"/>
          <w:color w:val="000000"/>
          <w:sz w:val="22"/>
          <w:szCs w:val="22"/>
          <w:highlight w:val="white"/>
        </w:rPr>
        <w:t>Yurtiçi ve y</w:t>
      </w:r>
      <w:r>
        <w:rPr>
          <w:rFonts w:ascii="Arial" w:hAnsi="Arial" w:cs="Arial"/>
          <w:color w:val="222222"/>
          <w:sz w:val="22"/>
          <w:szCs w:val="22"/>
          <w:highlight w:val="white"/>
        </w:rPr>
        <w:t xml:space="preserve">urtdışından ziyaretçilerini ağırladı.  </w:t>
      </w:r>
    </w:p>
    <w:p w:rsidR="00000000" w:rsidRDefault="00CD1202">
      <w:pPr>
        <w:pStyle w:val="GvdeMetni"/>
        <w:spacing w:after="0" w:line="240" w:lineRule="auto"/>
        <w:jc w:val="both"/>
      </w:pPr>
    </w:p>
    <w:p w:rsidR="00000000" w:rsidRDefault="00CD1202">
      <w:pPr>
        <w:pStyle w:val="GvdeMetni"/>
        <w:spacing w:after="0" w:line="240" w:lineRule="auto"/>
        <w:jc w:val="both"/>
      </w:pPr>
      <w:r>
        <w:rPr>
          <w:rFonts w:ascii="Arial" w:hAnsi="Arial" w:cs="Arial"/>
          <w:b/>
          <w:bCs/>
          <w:color w:val="222222"/>
          <w:sz w:val="22"/>
          <w:szCs w:val="22"/>
          <w:highlight w:val="white"/>
        </w:rPr>
        <w:t>Tedarik zincirindeki sıkıntıları önceden görerek, stoklarını yükseltti</w:t>
      </w:r>
    </w:p>
    <w:p w:rsidR="00000000" w:rsidRDefault="00CD1202">
      <w:pPr>
        <w:pStyle w:val="GvdeMetni"/>
        <w:spacing w:after="0" w:line="240" w:lineRule="auto"/>
        <w:jc w:val="both"/>
      </w:pPr>
    </w:p>
    <w:p w:rsidR="00000000" w:rsidRDefault="00CD1202">
      <w:pPr>
        <w:pStyle w:val="GvdeMetni"/>
        <w:spacing w:after="0" w:line="240" w:lineRule="auto"/>
        <w:jc w:val="both"/>
      </w:pPr>
      <w:r>
        <w:rPr>
          <w:rFonts w:ascii="Arial" w:hAnsi="Arial" w:cs="Arial"/>
          <w:color w:val="222222"/>
          <w:sz w:val="22"/>
          <w:szCs w:val="22"/>
          <w:highlight w:val="white"/>
        </w:rPr>
        <w:t xml:space="preserve">Global pazarlardaki gelişmeleri yakından takip ettiklerini ifade eden </w:t>
      </w:r>
      <w:r>
        <w:rPr>
          <w:rFonts w:ascii="Arial" w:hAnsi="Arial" w:cs="Arial"/>
          <w:color w:val="000000"/>
          <w:sz w:val="22"/>
          <w:szCs w:val="22"/>
          <w:highlight w:val="white"/>
        </w:rPr>
        <w:t>Lidya Grup Yönetim Kurulu B</w:t>
      </w:r>
      <w:r>
        <w:rPr>
          <w:rFonts w:ascii="Arial" w:hAnsi="Arial" w:cs="Arial"/>
          <w:color w:val="000000"/>
          <w:sz w:val="22"/>
          <w:szCs w:val="22"/>
          <w:highlight w:val="white"/>
        </w:rPr>
        <w:t xml:space="preserve">aşkanı Bekir Öz, şunları anlattı: </w:t>
      </w:r>
    </w:p>
    <w:p w:rsidR="00000000" w:rsidRDefault="00CD1202">
      <w:pPr>
        <w:pStyle w:val="GvdeMetni"/>
        <w:spacing w:after="0" w:line="240" w:lineRule="auto"/>
        <w:jc w:val="both"/>
      </w:pPr>
      <w:r>
        <w:rPr>
          <w:rFonts w:ascii="Arial" w:hAnsi="Arial" w:cs="Arial"/>
          <w:color w:val="000000"/>
          <w:sz w:val="22"/>
          <w:szCs w:val="22"/>
          <w:highlight w:val="white"/>
        </w:rPr>
        <w:t>“</w:t>
      </w:r>
      <w:r>
        <w:rPr>
          <w:rFonts w:ascii="Arial" w:hAnsi="Arial" w:cs="Arial"/>
          <w:color w:val="222222"/>
          <w:sz w:val="22"/>
          <w:szCs w:val="22"/>
          <w:highlight w:val="white"/>
        </w:rPr>
        <w:t>Kur oynaklığı her iki yönde çok yüksek ve TL’nin son iki ayda dolar ve avro karşısında %40’a varan değer kaybı bulunuyor. Bu sorunun iki yönü var; birincisi maliyetlerin artması, ikincisi tedarik zincirinde yaşanan sıkın</w:t>
      </w:r>
      <w:r>
        <w:rPr>
          <w:rFonts w:ascii="Arial" w:hAnsi="Arial" w:cs="Arial"/>
          <w:color w:val="222222"/>
          <w:sz w:val="22"/>
          <w:szCs w:val="22"/>
          <w:highlight w:val="white"/>
        </w:rPr>
        <w:t>tılar. İkincisi, global bir sorun ve kısa zamanda çözüleceğini düşünmüyoruz. Yılın ilk çeyreğinde, gelecekte tedarikte sorun olabileceğini öngörerek, Eylül öncesinde stoklarımızı yükselttik. Global tedarik zincirinde Çin’den tedarikte ayrı bir sıkıntı var.</w:t>
      </w:r>
      <w:r>
        <w:rPr>
          <w:rFonts w:ascii="Arial" w:hAnsi="Arial" w:cs="Arial"/>
          <w:color w:val="222222"/>
          <w:sz w:val="22"/>
          <w:szCs w:val="22"/>
          <w:highlight w:val="white"/>
        </w:rPr>
        <w:t xml:space="preserve"> Hem navlun fiyatları arttı, hem de konteyner ve gemi bulmakta ciddi sıkıntılar da yaşanıyor. Kısaca, bunları önceden görerek siparişlerimizi önceden verdik ve tedarik zincirindeki gecikmeleri minimize ettik. Maliyetler arttığı için yatırımlarını öteleyen </w:t>
      </w:r>
      <w:r>
        <w:rPr>
          <w:rFonts w:ascii="Arial" w:hAnsi="Arial" w:cs="Arial"/>
          <w:color w:val="222222"/>
          <w:sz w:val="22"/>
          <w:szCs w:val="22"/>
          <w:highlight w:val="white"/>
        </w:rPr>
        <w:t xml:space="preserve">müşterilerimiz var, ama makinede ve malzemede önceden tedarikli olarak aynı şartlarda siparişleri yerine getirmeye devam ediyoruz. Finansman yönetiminde dikkatli davranıyoruz ama koşullarımızda bir değişiklik yapmadık” dedi. </w:t>
      </w:r>
    </w:p>
    <w:p w:rsidR="00000000" w:rsidRDefault="00CD1202">
      <w:pPr>
        <w:pStyle w:val="NoSpacing"/>
        <w:jc w:val="both"/>
      </w:pPr>
    </w:p>
    <w:p w:rsidR="00000000" w:rsidRDefault="00CD1202">
      <w:pPr>
        <w:pStyle w:val="NoSpacing"/>
        <w:jc w:val="both"/>
      </w:pPr>
      <w:r>
        <w:rPr>
          <w:rFonts w:ascii="Arial" w:hAnsi="Arial"/>
          <w:b/>
          <w:bCs/>
        </w:rPr>
        <w:t>Dijital baskı sektörünün star</w:t>
      </w:r>
      <w:r>
        <w:rPr>
          <w:rFonts w:ascii="Arial" w:hAnsi="Arial"/>
          <w:b/>
          <w:bCs/>
        </w:rPr>
        <w:t xml:space="preserve"> makinelerini sergiledi </w:t>
      </w:r>
    </w:p>
    <w:p w:rsidR="00000000" w:rsidRDefault="00CD1202">
      <w:pPr>
        <w:pStyle w:val="NoSpacing"/>
        <w:jc w:val="both"/>
        <w:rPr>
          <w:rFonts w:ascii="Arial" w:hAnsi="Arial"/>
          <w:b/>
          <w:bCs/>
        </w:rPr>
      </w:pPr>
    </w:p>
    <w:p w:rsidR="00000000" w:rsidRDefault="00CD1202">
      <w:pPr>
        <w:pStyle w:val="NoSpacing"/>
        <w:jc w:val="both"/>
      </w:pPr>
      <w:r>
        <w:rPr>
          <w:rFonts w:ascii="Arial" w:hAnsi="Arial"/>
          <w:color w:val="000000"/>
        </w:rPr>
        <w:t xml:space="preserve">Katıldıkları tüm fuarlarda standın </w:t>
      </w:r>
      <w:r>
        <w:rPr>
          <w:rFonts w:ascii="Arial" w:hAnsi="Arial"/>
          <w:color w:val="000000"/>
        </w:rPr>
        <w:t xml:space="preserve">teknoloji şölenine dönüştüğünün altını çizen </w:t>
      </w:r>
      <w:r>
        <w:rPr>
          <w:rFonts w:ascii="Arial" w:hAnsi="Arial"/>
          <w:color w:val="000000"/>
        </w:rPr>
        <w:t xml:space="preserve">Lidya Grup Başkanı Bekir Öz, konuşmasına söyle devam etti: </w:t>
      </w:r>
    </w:p>
    <w:p w:rsidR="00000000" w:rsidRDefault="00CD1202">
      <w:pPr>
        <w:pStyle w:val="NoSpacing"/>
        <w:jc w:val="both"/>
      </w:pPr>
      <w:r>
        <w:rPr>
          <w:rFonts w:ascii="Arial" w:hAnsi="Arial"/>
          <w:color w:val="000000"/>
          <w:highlight w:val="white"/>
        </w:rPr>
        <w:t>“</w:t>
      </w:r>
      <w:r>
        <w:rPr>
          <w:rFonts w:ascii="Arial" w:hAnsi="Arial"/>
          <w:color w:val="000000"/>
          <w:highlight w:val="white"/>
        </w:rPr>
        <w:t xml:space="preserve">Endüstriyel reklam ve dijital baskı dünyasındaki yeniliklerin sergilendiği </w:t>
      </w:r>
      <w:r>
        <w:rPr>
          <w:rFonts w:ascii="Arial" w:hAnsi="Arial"/>
          <w:color w:val="000000"/>
          <w:highlight w:val="white"/>
        </w:rPr>
        <w:t xml:space="preserve">FESPA Eurasia </w:t>
      </w:r>
      <w:r>
        <w:rPr>
          <w:rFonts w:ascii="Arial" w:hAnsi="Arial"/>
          <w:color w:val="000000"/>
          <w:highlight w:val="white"/>
        </w:rPr>
        <w:t xml:space="preserve">fuarına geniş bir katılım gerçekleşti. </w:t>
      </w:r>
      <w:r>
        <w:rPr>
          <w:rFonts w:ascii="Arial" w:hAnsi="Arial"/>
          <w:color w:val="000000"/>
          <w:highlight w:val="white"/>
        </w:rPr>
        <w:t>Her platformda belirttiğim gibi iş dünyası olarak bizler, işimizi ve pazarı hareketlendirmek için elimizdeki kaynakları en iyi şekilde yönetmeye devam ediyoruz. Fuarda, dijital baskı sektörünün star makinelerini herke</w:t>
      </w:r>
      <w:r>
        <w:rPr>
          <w:rFonts w:ascii="Arial" w:hAnsi="Arial"/>
          <w:color w:val="000000"/>
          <w:highlight w:val="white"/>
        </w:rPr>
        <w:t xml:space="preserve">sin görebilmesi ve deneyimlemesi için standımızda sergiledik. Kobilerden sanayiye, reklam sektöründen matbaalara kadar tüm sektörlere hizmet verecek geniş bir ürün yelpazesine sahibiz.” diye konuştu. </w:t>
      </w:r>
    </w:p>
    <w:p w:rsidR="00000000" w:rsidRDefault="00CD1202">
      <w:pPr>
        <w:pStyle w:val="NoSpacing"/>
        <w:jc w:val="both"/>
      </w:pPr>
    </w:p>
    <w:p w:rsidR="00000000" w:rsidRDefault="00CD1202">
      <w:pPr>
        <w:pStyle w:val="NoSpacing"/>
        <w:jc w:val="both"/>
      </w:pPr>
      <w:r>
        <w:rPr>
          <w:rFonts w:ascii="Arial" w:hAnsi="Arial"/>
          <w:b/>
          <w:bCs/>
          <w:color w:val="000000"/>
          <w:highlight w:val="white"/>
        </w:rPr>
        <w:t xml:space="preserve">Müşterilerine 100 milyon TL proje finansmanı sağladı  </w:t>
      </w:r>
    </w:p>
    <w:p w:rsidR="00000000" w:rsidRDefault="00CD1202">
      <w:pPr>
        <w:pStyle w:val="NoSpacing"/>
        <w:jc w:val="both"/>
      </w:pPr>
    </w:p>
    <w:p w:rsidR="00000000" w:rsidRDefault="00CD1202">
      <w:pPr>
        <w:pStyle w:val="NoSpacing"/>
        <w:jc w:val="both"/>
      </w:pPr>
      <w:r>
        <w:rPr>
          <w:rFonts w:ascii="Arial" w:hAnsi="Arial"/>
          <w:color w:val="000000"/>
          <w:highlight w:val="white"/>
        </w:rPr>
        <w:t xml:space="preserve">Ülkemizde ve sektöründe proje finansmanı sağlayan ilk kurumlardan biri olduklarını belirten  Lidya Grup Başkanı Bekir Öz, şunları kaydetti: </w:t>
      </w:r>
    </w:p>
    <w:p w:rsidR="00000000" w:rsidRDefault="00CD1202">
      <w:pPr>
        <w:pStyle w:val="NoSpacing"/>
        <w:jc w:val="both"/>
      </w:pPr>
      <w:r>
        <w:rPr>
          <w:rFonts w:ascii="Arial" w:hAnsi="Arial"/>
          <w:color w:val="000000"/>
          <w:highlight w:val="white"/>
        </w:rPr>
        <w:t>“</w:t>
      </w:r>
      <w:r>
        <w:rPr>
          <w:rFonts w:ascii="Arial" w:hAnsi="Arial"/>
          <w:color w:val="000000"/>
          <w:highlight w:val="white"/>
        </w:rPr>
        <w:t>Müşterilerimizi iş ortağımız olarak görüyoruz ve bugüne kadar onlarca müşterimize 100 milyon TL’nin üzerinde pro</w:t>
      </w:r>
      <w:r>
        <w:rPr>
          <w:rFonts w:ascii="Arial" w:hAnsi="Arial"/>
          <w:color w:val="000000"/>
          <w:highlight w:val="white"/>
        </w:rPr>
        <w:t xml:space="preserve">je finansmanı sağladık, müşterilerimizi olabildiğince destekledik ve desteklemeye devam ediyoruz. Şirket olarak, global markaları temsil eden, ciddi bilgi birikimi ve tecrübesi bulunan, güçlü insan kaynağı ve organizasyonel yapıya sahip ve güçlü finansman </w:t>
      </w:r>
      <w:r>
        <w:rPr>
          <w:rFonts w:ascii="Arial" w:hAnsi="Arial"/>
          <w:color w:val="000000"/>
          <w:highlight w:val="white"/>
        </w:rPr>
        <w:t xml:space="preserve">yapısı olan bir grubuz. Güçlü finansman yapımız sayesinde, daima müşterilerimizi desteklerken, aynı zamanda pazar payımızı artırdığımızı söyleyebiliriz. Firmamız açısından içinde bulunduğumuz dönemi değerlendirecek olursak, finansal olarak güçlü olduğunuz </w:t>
      </w:r>
      <w:r>
        <w:rPr>
          <w:rFonts w:ascii="Arial" w:hAnsi="Arial"/>
          <w:color w:val="000000"/>
          <w:highlight w:val="white"/>
        </w:rPr>
        <w:t xml:space="preserve">için </w:t>
      </w:r>
      <w:r>
        <w:rPr>
          <w:rFonts w:ascii="Arial" w:hAnsi="Arial"/>
          <w:color w:val="000000"/>
          <w:highlight w:val="white"/>
        </w:rPr>
        <w:lastRenderedPageBreak/>
        <w:t xml:space="preserve">direncimiz yüksek. 2022 yılının, 2021 yılından çok daha yoğun bir yıl olacağını gözlemliyoruz.” dedi. </w:t>
      </w:r>
    </w:p>
    <w:p w:rsidR="00000000" w:rsidRDefault="00CD1202">
      <w:pPr>
        <w:pStyle w:val="NoSpacing"/>
        <w:jc w:val="both"/>
        <w:rPr>
          <w:rFonts w:ascii="Arial" w:hAnsi="Arial"/>
          <w:color w:val="222222"/>
          <w:sz w:val="24"/>
          <w:highlight w:val="white"/>
        </w:rPr>
      </w:pPr>
    </w:p>
    <w:p w:rsidR="00000000" w:rsidRDefault="00CD1202">
      <w:pPr>
        <w:pStyle w:val="GvdeMetni"/>
        <w:spacing w:after="0" w:line="240" w:lineRule="auto"/>
        <w:jc w:val="both"/>
      </w:pPr>
      <w:r>
        <w:rPr>
          <w:rStyle w:val="Gl"/>
          <w:rFonts w:ascii="Arial" w:hAnsi="Arial" w:cs="Arial"/>
          <w:color w:val="000000"/>
          <w:sz w:val="22"/>
          <w:szCs w:val="22"/>
          <w:highlight w:val="white"/>
        </w:rPr>
        <w:t xml:space="preserve">Markalara yeni makineleri ekliyoruz </w:t>
      </w:r>
    </w:p>
    <w:p w:rsidR="00000000" w:rsidRDefault="00CD1202">
      <w:pPr>
        <w:pStyle w:val="GvdeMetni"/>
        <w:spacing w:after="0" w:line="240" w:lineRule="auto"/>
        <w:jc w:val="both"/>
        <w:rPr>
          <w:rFonts w:ascii="Arial" w:hAnsi="Arial" w:cs="Arial"/>
          <w:sz w:val="22"/>
          <w:szCs w:val="22"/>
        </w:rPr>
      </w:pPr>
    </w:p>
    <w:p w:rsidR="00000000" w:rsidRDefault="00CD1202">
      <w:pPr>
        <w:pStyle w:val="GvdeMetni"/>
        <w:spacing w:after="0" w:line="240" w:lineRule="auto"/>
        <w:jc w:val="both"/>
      </w:pPr>
      <w:r>
        <w:rPr>
          <w:rStyle w:val="Gl"/>
          <w:rFonts w:ascii="Arial" w:hAnsi="Arial" w:cs="Arial"/>
          <w:b w:val="0"/>
          <w:bCs w:val="0"/>
          <w:color w:val="000000"/>
          <w:sz w:val="22"/>
          <w:szCs w:val="22"/>
          <w:highlight w:val="white"/>
        </w:rPr>
        <w:t xml:space="preserve">İş dünyasının gerekli olan teknoloji yatırımlarını çok fazla ertelemeden yapmakta olduğunu ifade eden </w:t>
      </w:r>
      <w:r>
        <w:rPr>
          <w:rFonts w:ascii="Arial" w:hAnsi="Arial" w:cs="Arial"/>
          <w:color w:val="000000"/>
          <w:sz w:val="22"/>
          <w:szCs w:val="22"/>
          <w:highlight w:val="white"/>
        </w:rPr>
        <w:t>Lidya G</w:t>
      </w:r>
      <w:r>
        <w:rPr>
          <w:rFonts w:ascii="Arial" w:hAnsi="Arial" w:cs="Arial"/>
          <w:color w:val="000000"/>
          <w:sz w:val="22"/>
          <w:szCs w:val="22"/>
          <w:highlight w:val="white"/>
        </w:rPr>
        <w:t xml:space="preserve">rup Satış Direktörü Adem Öz, şunları anlattı: </w:t>
      </w:r>
    </w:p>
    <w:p w:rsidR="00000000" w:rsidRDefault="00CD1202">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rPr>
        <w:t>Ülkemiz genelinde 4</w:t>
      </w:r>
      <w:r>
        <w:rPr>
          <w:rFonts w:ascii="Arial" w:hAnsi="Arial" w:cs="Arial"/>
          <w:color w:val="000000"/>
          <w:sz w:val="22"/>
          <w:szCs w:val="22"/>
          <w:highlight w:val="white"/>
        </w:rPr>
        <w:t xml:space="preserve"> markayı temsil ediyoruz. 5 bölgede bölge ofisimiz var ve buralardan 23 ilimize doğrudan satış ve servis hizmeti veriyoruz. 23 ilimizin dışında kalan illerimizde 17  bayimizle hizmet sunuyo</w:t>
      </w:r>
      <w:r>
        <w:rPr>
          <w:rFonts w:ascii="Arial" w:hAnsi="Arial" w:cs="Arial"/>
          <w:color w:val="000000"/>
          <w:sz w:val="22"/>
          <w:szCs w:val="22"/>
          <w:highlight w:val="white"/>
        </w:rPr>
        <w:t>ruz. Call Center ekibimiz ile ülke geneline kesintisiz ve yüksek müşteri memnuniyeti ile hizmet götürmeyi sürdürüyoruz. Katıldığımız fuarlarda, ülkemiz genelinden ve yurtdışından ziyaretçileri</w:t>
      </w:r>
      <w:r>
        <w:rPr>
          <w:rFonts w:ascii="Arial" w:hAnsi="Arial" w:cs="Arial"/>
          <w:color w:val="000000"/>
          <w:sz w:val="22"/>
          <w:szCs w:val="22"/>
          <w:highlight w:val="white"/>
        </w:rPr>
        <w:t xml:space="preserve"> standımızda ağırlamaktan mutluluk duyuyoruz. </w:t>
      </w:r>
      <w:r>
        <w:rPr>
          <w:rFonts w:ascii="Arial" w:hAnsi="Arial" w:cs="Arial"/>
          <w:color w:val="000000"/>
          <w:sz w:val="22"/>
          <w:szCs w:val="22"/>
        </w:rPr>
        <w:t>Dijital baskı sekt</w:t>
      </w:r>
      <w:r>
        <w:rPr>
          <w:rFonts w:ascii="Arial" w:hAnsi="Arial" w:cs="Arial"/>
          <w:color w:val="000000"/>
          <w:sz w:val="22"/>
          <w:szCs w:val="22"/>
        </w:rPr>
        <w:t xml:space="preserve">öründe, işin geliştirilmesinde ve farklılık yaratmada, son yeniliklere sahip makine parkurunun olması işin olmazsa olmazları arasında bulunuyor. </w:t>
      </w:r>
      <w:r>
        <w:rPr>
          <w:rFonts w:ascii="Arial" w:hAnsi="Arial" w:cs="Arial"/>
          <w:color w:val="000000"/>
          <w:sz w:val="22"/>
          <w:szCs w:val="22"/>
        </w:rPr>
        <w:t>Bizler de, müşterilerimizin iş süreçlerine artı değerler katabilme noktasında, ürün gamımıza daima yeni makinel</w:t>
      </w:r>
      <w:r>
        <w:rPr>
          <w:rFonts w:ascii="Arial" w:hAnsi="Arial" w:cs="Arial"/>
          <w:color w:val="000000"/>
          <w:sz w:val="22"/>
          <w:szCs w:val="22"/>
        </w:rPr>
        <w:t>eri ekliyoruz ve eklemeye devam edeceğiz. Endüstriyel baskı cihazları tarafında ciddi bir talep gerçekleşiyor ve talep artarak devam edecektir. 2022 yılının, ertelenen işlerin sonuçlanacağı heyecan verici bir yıl olacağını söyleyebiliriz.” şeklinde konuştu</w:t>
      </w:r>
      <w:r>
        <w:rPr>
          <w:rFonts w:ascii="Arial" w:hAnsi="Arial" w:cs="Arial"/>
          <w:color w:val="000000"/>
          <w:sz w:val="22"/>
          <w:szCs w:val="22"/>
        </w:rPr>
        <w:t xml:space="preserve">. </w:t>
      </w:r>
    </w:p>
    <w:p w:rsidR="00000000" w:rsidRDefault="00CD1202">
      <w:pPr>
        <w:pStyle w:val="GvdeMetni"/>
        <w:spacing w:after="0" w:line="240" w:lineRule="auto"/>
        <w:jc w:val="both"/>
      </w:pPr>
    </w:p>
    <w:p w:rsidR="00000000" w:rsidRDefault="00CD1202">
      <w:pPr>
        <w:pStyle w:val="GvdeMetni"/>
        <w:spacing w:after="0" w:line="240" w:lineRule="auto"/>
        <w:jc w:val="both"/>
      </w:pPr>
    </w:p>
    <w:p w:rsidR="00000000" w:rsidRDefault="00CD1202">
      <w:pPr>
        <w:pStyle w:val="NoSpacing"/>
        <w:jc w:val="both"/>
        <w:rPr>
          <w:rFonts w:ascii="Arial" w:hAnsi="Arial"/>
          <w:color w:val="000000"/>
          <w:highlight w:val="white"/>
        </w:rPr>
      </w:pPr>
    </w:p>
    <w:p w:rsidR="00000000" w:rsidRDefault="00CD1202">
      <w:pPr>
        <w:pStyle w:val="GvdeMetni"/>
        <w:spacing w:after="300"/>
        <w:rPr>
          <w:rFonts w:ascii="Open Sans" w:hAnsi="Open Sans" w:cs="Open Sans"/>
          <w:color w:val="888888"/>
          <w:sz w:val="21"/>
          <w:szCs w:val="22"/>
          <w:highlight w:val="white"/>
        </w:rPr>
      </w:pPr>
    </w:p>
    <w:p w:rsidR="00000000" w:rsidRDefault="00CD1202">
      <w:pPr>
        <w:rPr>
          <w:rFonts w:ascii="Arial" w:hAnsi="Arial" w:cs="Arial"/>
          <w:b/>
          <w:bCs/>
          <w:color w:val="222222"/>
          <w:sz w:val="22"/>
          <w:szCs w:val="22"/>
          <w:highlight w:val="white"/>
        </w:rPr>
      </w:pPr>
    </w:p>
    <w:p w:rsidR="00000000" w:rsidRDefault="00CD1202">
      <w:pPr>
        <w:rPr>
          <w:rFonts w:ascii="Arial" w:hAnsi="Arial" w:cs="Arial"/>
          <w:b/>
          <w:bCs/>
          <w:color w:val="222222"/>
          <w:sz w:val="22"/>
          <w:szCs w:val="22"/>
          <w:highlight w:val="white"/>
        </w:rPr>
      </w:pPr>
    </w:p>
    <w:p w:rsidR="00000000" w:rsidRDefault="00CD1202">
      <w:pPr>
        <w:rPr>
          <w:rFonts w:ascii="Arial" w:hAnsi="Arial" w:cs="Arial"/>
          <w:b/>
          <w:bCs/>
          <w:color w:val="222222"/>
          <w:sz w:val="22"/>
          <w:szCs w:val="22"/>
          <w:highlight w:val="white"/>
        </w:rPr>
      </w:pPr>
    </w:p>
    <w:p w:rsidR="00000000" w:rsidRDefault="00CD1202">
      <w:pPr>
        <w:rPr>
          <w:rFonts w:ascii="Arial" w:hAnsi="Arial" w:cs="Arial"/>
          <w:b/>
          <w:bCs/>
          <w:color w:val="222222"/>
          <w:sz w:val="22"/>
          <w:szCs w:val="22"/>
          <w:highlight w:val="white"/>
        </w:rPr>
      </w:pPr>
    </w:p>
    <w:p w:rsidR="00CD1202" w:rsidRDefault="00CD1202">
      <w:pPr>
        <w:rPr>
          <w:rFonts w:ascii="Arial" w:hAnsi="Arial" w:cs="Arial"/>
          <w:b/>
          <w:bCs/>
          <w:color w:val="222222"/>
          <w:sz w:val="22"/>
          <w:szCs w:val="22"/>
          <w:highlight w:val="white"/>
        </w:rPr>
      </w:pPr>
    </w:p>
    <w:sectPr w:rsidR="00CD1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A2"/>
    <w:family w:val="modern"/>
    <w:pitch w:val="fixed"/>
    <w:sig w:usb0="E0002EFF" w:usb1="C0007843"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4002EFF" w:usb1="C000247B" w:usb2="00000009" w:usb3="00000000" w:csb0="000001FF" w:csb1="00000000"/>
  </w:font>
  <w:font w:name="Open Sans">
    <w:panose1 w:val="020B0606030504020204"/>
    <w:charset w:val="A2"/>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0B"/>
    <w:rsid w:val="00CD1202"/>
    <w:rsid w:val="00D14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CDBD397-46F4-472B-AC0F-FC344CB0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2"/>
      <w:sz w:val="24"/>
      <w:szCs w:val="24"/>
      <w:lang w:eastAsia="zh-CN"/>
    </w:rPr>
  </w:style>
  <w:style w:type="paragraph" w:styleId="Balk1">
    <w:name w:val="heading 1"/>
    <w:basedOn w:val="Balk"/>
    <w:next w:val="GvdeMetni"/>
    <w:qFormat/>
    <w:pPr>
      <w:numPr>
        <w:numId w:val="1"/>
      </w:numPr>
      <w:outlineLvl w:val="0"/>
    </w:pPr>
    <w:rPr>
      <w:rFonts w:ascii="Liberation Serif" w:eastAsia="NSimSun" w:hAnsi="Liberation Serif"/>
      <w:b/>
      <w:bCs/>
      <w:sz w:val="48"/>
      <w:szCs w:val="48"/>
    </w:rPr>
  </w:style>
  <w:style w:type="paragraph" w:styleId="Balk2">
    <w:name w:val="heading 2"/>
    <w:basedOn w:val="Balk"/>
    <w:next w:val="GvdeMetni"/>
    <w:qFormat/>
    <w:pPr>
      <w:numPr>
        <w:ilvl w:val="1"/>
        <w:numId w:val="1"/>
      </w:numPr>
      <w:spacing w:before="200"/>
      <w:outlineLvl w:val="1"/>
    </w:pPr>
    <w:rPr>
      <w:rFonts w:ascii="Liberation Serif" w:eastAsia="NSimSun" w:hAnsi="Liberation Serif"/>
      <w:b/>
      <w:bCs/>
      <w:sz w:val="36"/>
      <w:szCs w:val="36"/>
    </w:rPr>
  </w:style>
  <w:style w:type="paragraph" w:styleId="Balk3">
    <w:name w:val="heading 3"/>
    <w:basedOn w:val="Balk"/>
    <w:next w:val="GvdeMetni"/>
    <w:qFormat/>
    <w:pPr>
      <w:numPr>
        <w:ilvl w:val="2"/>
        <w:numId w:val="1"/>
      </w:numPr>
      <w:spacing w:before="140"/>
      <w:outlineLvl w:val="2"/>
    </w:pPr>
    <w:rPr>
      <w:rFonts w:ascii="Liberation Serif" w:eastAsia="NSimSun" w:hAnsi="Liberation Serif"/>
      <w:b/>
      <w:bCs/>
    </w:rPr>
  </w:style>
  <w:style w:type="paragraph" w:styleId="Balk4">
    <w:name w:val="heading 4"/>
    <w:basedOn w:val="Balk"/>
    <w:next w:val="GvdeMetni"/>
    <w:qFormat/>
    <w:pPr>
      <w:numPr>
        <w:ilvl w:val="3"/>
        <w:numId w:val="1"/>
      </w:numPr>
      <w:spacing w:before="120"/>
      <w:outlineLvl w:val="3"/>
    </w:pPr>
    <w:rPr>
      <w:rFonts w:ascii="Liberation Serif" w:eastAsia="NSimSun" w:hAnsi="Liberation Serif"/>
      <w:b/>
      <w:bCs/>
      <w:sz w:val="24"/>
      <w:szCs w:val="24"/>
    </w:rPr>
  </w:style>
  <w:style w:type="paragraph" w:styleId="Balk5">
    <w:name w:val="heading 5"/>
    <w:basedOn w:val="Balk"/>
    <w:next w:val="GvdeMetni"/>
    <w:qFormat/>
    <w:pPr>
      <w:numPr>
        <w:ilvl w:val="4"/>
        <w:numId w:val="1"/>
      </w:numPr>
      <w:spacing w:before="120" w:after="60"/>
      <w:outlineLvl w:val="4"/>
    </w:pPr>
    <w:rPr>
      <w:rFonts w:ascii="Liberation Serif" w:eastAsia="NSimSun" w:hAnsi="Liberation Serif"/>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1">
    <w:name w:val="Varsayılan Paragraf Yazı Tipi1"/>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character" w:customStyle="1" w:styleId="DefaultParagraphFont">
    <w:name w:val="Default Paragraph Font"/>
  </w:style>
  <w:style w:type="character" w:customStyle="1" w:styleId="Strong">
    <w:name w:val="Strong"/>
    <w:basedOn w:val="DefaultParagraphFont"/>
    <w:rPr>
      <w:b/>
      <w:bCs/>
    </w:rPr>
  </w:style>
  <w:style w:type="character" w:customStyle="1" w:styleId="DipnotKarakterleri">
    <w:name w:val="Dipnot Karakterleri"/>
  </w:style>
  <w:style w:type="character" w:customStyle="1" w:styleId="SonnotKarakterleri">
    <w:name w:val="Sonnot Karakterleri"/>
  </w:style>
  <w:style w:type="character" w:styleId="zlenenKpr">
    <w:name w:val="FollowedHyperlink"/>
    <w:rPr>
      <w:color w:val="800000"/>
      <w:u w:val="single"/>
      <w:lang/>
    </w:rPr>
  </w:style>
  <w:style w:type="character" w:customStyle="1" w:styleId="Maddemleri">
    <w:name w:val="Madde İmleri"/>
    <w:rPr>
      <w:rFonts w:ascii="OpenSymbol" w:eastAsia="OpenSymbol" w:hAnsi="OpenSymbol" w:cs="OpenSymbol"/>
    </w:rPr>
  </w:style>
  <w:style w:type="character" w:customStyle="1" w:styleId="NumaralamaSimgeleri">
    <w:name w:val="Numaralama Simgeleri"/>
  </w:style>
  <w:style w:type="character" w:customStyle="1" w:styleId="y2iqfc">
    <w:name w:val="y2iqfc"/>
    <w:basedOn w:val="DefaultParagraphFont"/>
  </w:style>
  <w:style w:type="character" w:customStyle="1" w:styleId="HTMLncedenBiimlendirilmiChar">
    <w:name w:val="HTML Önceden Biçimlendirilmiş Char"/>
    <w:basedOn w:val="DefaultParagraphFont"/>
    <w:rPr>
      <w:rFonts w:ascii="Courier New" w:eastAsia="Times New Roman" w:hAnsi="Courier New" w:cs="Courier New"/>
      <w:szCs w:val="20"/>
      <w:lang w:eastAsia="tr-TR"/>
    </w:rPr>
  </w:style>
  <w:style w:type="paragraph" w:customStyle="1" w:styleId="Balk">
    <w:name w:val="Başlık"/>
    <w:basedOn w:val="Normal"/>
    <w:next w:val="GvdeMetni"/>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pPr>
      <w:widowControl w:val="0"/>
      <w:suppressAutoHyphens/>
    </w:pPr>
    <w:rPr>
      <w:rFonts w:ascii="Liberation Serif" w:eastAsia="NSimSun" w:hAnsi="Liberation Serif" w:cs="Liberation Serif"/>
      <w:kern w:val="2"/>
      <w:sz w:val="24"/>
      <w:szCs w:val="24"/>
      <w:lang w:eastAsia="zh-CN" w:bidi="hi-IN"/>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pPr>
      <w:suppressLineNumbers/>
    </w:pPr>
    <w:rPr>
      <w:rFonts w:cs="Arial"/>
    </w:rPr>
  </w:style>
  <w:style w:type="paragraph" w:styleId="Alnt">
    <w:name w:val="Quote"/>
    <w:basedOn w:val="Normal"/>
    <w:qFormat/>
    <w:pPr>
      <w:spacing w:after="283"/>
      <w:ind w:left="567" w:right="567"/>
    </w:pPr>
  </w:style>
  <w:style w:type="paragraph" w:styleId="NormalWeb">
    <w:name w:val="Normal (Web)"/>
    <w:basedOn w:val="Normal"/>
    <w:pPr>
      <w:spacing w:before="280" w:after="280"/>
    </w:pPr>
  </w:style>
  <w:style w:type="paragraph" w:customStyle="1" w:styleId="NoSpacing">
    <w:name w:val="No Spacing"/>
    <w:pPr>
      <w:suppressAutoHyphens/>
    </w:pPr>
    <w:rPr>
      <w:rFonts w:ascii="Calibri" w:eastAsia="NSimSun" w:hAnsi="Calibri" w:cs="Arial"/>
      <w:sz w:val="22"/>
      <w:szCs w:val="22"/>
    </w:rPr>
  </w:style>
  <w:style w:type="paragraph" w:customStyle="1" w:styleId="Listeerii">
    <w:name w:val="Liste İçeriği"/>
    <w:basedOn w:val="Normal"/>
    <w:pPr>
      <w:ind w:left="567"/>
    </w:pPr>
  </w:style>
  <w:style w:type="paragraph" w:customStyle="1" w:styleId="ListeBal">
    <w:name w:val="Liste Başlığı"/>
    <w:basedOn w:val="Normal"/>
    <w:next w:val="Listeerii"/>
  </w:style>
  <w:style w:type="paragraph" w:customStyle="1" w:styleId="ListParagraph">
    <w:name w:val="List Paragraph"/>
    <w:basedOn w:val="Normal"/>
    <w:pPr>
      <w:spacing w:after="160"/>
      <w:ind w:left="1008" w:hanging="288"/>
    </w:pPr>
    <w:rPr>
      <w:rFonts w:eastAsia="Calibri"/>
      <w:sz w:val="21"/>
    </w:rPr>
  </w:style>
  <w:style w:type="paragraph" w:customStyle="1"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aption">
    <w:name w:val="caption"/>
    <w:basedOn w:val="Normal"/>
    <w:pPr>
      <w:suppressLineNumbers/>
      <w:spacing w:before="120" w:after="120"/>
    </w:pPr>
    <w:rPr>
      <w:rFonts w:cs="Arial"/>
      <w:i/>
      <w:iCs/>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AralkYok">
    <w:name w:val="No Spacing"/>
    <w:qFormat/>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2021-12-20T00:35:00Z</dcterms:created>
  <dcterms:modified xsi:type="dcterms:W3CDTF">2021-12-20T00:35:00Z</dcterms:modified>
</cp:coreProperties>
</file>