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3A" w:rsidRPr="007A0783" w:rsidRDefault="00844C34" w:rsidP="0089317A">
      <w:pPr>
        <w:pStyle w:val="AralkYok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A0783">
        <w:rPr>
          <w:rFonts w:ascii="Arial" w:hAnsi="Arial" w:cs="Arial"/>
          <w:b/>
          <w:bCs/>
          <w:sz w:val="24"/>
          <w:szCs w:val="24"/>
        </w:rPr>
        <w:t>Lidya Grup, 2017’</w:t>
      </w:r>
      <w:r w:rsidR="00F86D88">
        <w:rPr>
          <w:rFonts w:ascii="Arial" w:hAnsi="Arial" w:cs="Arial"/>
          <w:b/>
          <w:bCs/>
          <w:sz w:val="24"/>
          <w:szCs w:val="24"/>
        </w:rPr>
        <w:t>y</w:t>
      </w:r>
      <w:r w:rsidRPr="007A0783">
        <w:rPr>
          <w:rFonts w:ascii="Arial" w:hAnsi="Arial" w:cs="Arial"/>
          <w:b/>
          <w:bCs/>
          <w:sz w:val="24"/>
          <w:szCs w:val="24"/>
        </w:rPr>
        <w:t>e damga</w:t>
      </w:r>
      <w:r w:rsidR="00B81571">
        <w:rPr>
          <w:rFonts w:ascii="Arial" w:hAnsi="Arial" w:cs="Arial"/>
          <w:b/>
          <w:bCs/>
          <w:sz w:val="24"/>
          <w:szCs w:val="24"/>
        </w:rPr>
        <w:t>sını</w:t>
      </w:r>
      <w:r w:rsidRPr="007A0783">
        <w:rPr>
          <w:rFonts w:ascii="Arial" w:hAnsi="Arial" w:cs="Arial"/>
          <w:b/>
          <w:bCs/>
          <w:sz w:val="24"/>
          <w:szCs w:val="24"/>
        </w:rPr>
        <w:t xml:space="preserve"> vuran</w:t>
      </w:r>
      <w:r w:rsidR="00CD473A" w:rsidRPr="007A0783">
        <w:rPr>
          <w:rFonts w:ascii="Arial" w:hAnsi="Arial" w:cs="Arial"/>
          <w:b/>
          <w:bCs/>
          <w:sz w:val="24"/>
          <w:szCs w:val="24"/>
        </w:rPr>
        <w:t xml:space="preserve"> bilişim şirketleri arasında</w:t>
      </w:r>
      <w:r w:rsidR="00535500">
        <w:rPr>
          <w:rFonts w:ascii="Arial" w:hAnsi="Arial" w:cs="Arial"/>
          <w:b/>
          <w:bCs/>
          <w:sz w:val="24"/>
          <w:szCs w:val="24"/>
        </w:rPr>
        <w:t>ki</w:t>
      </w:r>
      <w:r w:rsidR="00CD473A" w:rsidRPr="007A0783">
        <w:rPr>
          <w:rFonts w:ascii="Arial" w:hAnsi="Arial" w:cs="Arial"/>
          <w:b/>
          <w:bCs/>
          <w:sz w:val="24"/>
          <w:szCs w:val="24"/>
        </w:rPr>
        <w:t xml:space="preserve"> yerini aldı</w:t>
      </w:r>
    </w:p>
    <w:p w:rsidR="00CD473A" w:rsidRPr="007A0783" w:rsidRDefault="00CD473A" w:rsidP="0089317A">
      <w:pPr>
        <w:pStyle w:val="AralkYok"/>
        <w:rPr>
          <w:rFonts w:ascii="Arial" w:hAnsi="Arial" w:cs="Arial"/>
          <w:b/>
          <w:bCs/>
          <w:sz w:val="32"/>
          <w:szCs w:val="32"/>
        </w:rPr>
      </w:pPr>
    </w:p>
    <w:p w:rsidR="00D11DD2" w:rsidRDefault="00EF651A" w:rsidP="001830FD">
      <w:pPr>
        <w:pStyle w:val="AralkYok"/>
        <w:jc w:val="both"/>
        <w:rPr>
          <w:rFonts w:ascii="Arial" w:hAnsi="Arial" w:cs="Arial"/>
        </w:rPr>
      </w:pPr>
      <w:r w:rsidRPr="001830FD">
        <w:rPr>
          <w:rFonts w:ascii="Arial" w:hAnsi="Arial" w:cs="Arial"/>
        </w:rPr>
        <w:t>Dijital baskı sektörünün lideri Lidya Grup, 2017’ye damga</w:t>
      </w:r>
      <w:r w:rsidR="00D11DD2">
        <w:rPr>
          <w:rFonts w:ascii="Arial" w:hAnsi="Arial" w:cs="Arial"/>
        </w:rPr>
        <w:t>sını</w:t>
      </w:r>
      <w:r w:rsidRPr="001830FD">
        <w:rPr>
          <w:rFonts w:ascii="Arial" w:hAnsi="Arial" w:cs="Arial"/>
        </w:rPr>
        <w:t xml:space="preserve"> vuran ilk 500 bilişim şirketi arasında, temsil ettiği kategorilerde ilk sıralarda yer aldı. </w:t>
      </w:r>
      <w:r w:rsidR="001830FD" w:rsidRPr="001830FD">
        <w:rPr>
          <w:rFonts w:ascii="Arial" w:hAnsi="Arial" w:cs="Arial"/>
        </w:rPr>
        <w:t>Bu yıl 19.’su Temmuz 2018 tarihinde yapılan “İlk 500 Bilişim Şirketi Türkiye 2017- Bilişim 500” araştırmasının sonuçları,</w:t>
      </w:r>
      <w:r w:rsidR="00C217DE">
        <w:rPr>
          <w:rFonts w:ascii="Arial" w:hAnsi="Arial" w:cs="Arial"/>
        </w:rPr>
        <w:t xml:space="preserve"> yoğun bir katılımın olduğu törende açıklandı. </w:t>
      </w:r>
    </w:p>
    <w:p w:rsidR="00B81571" w:rsidRDefault="007549CE" w:rsidP="007549C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Bilişim 500’de </w:t>
      </w:r>
      <w:r w:rsidR="00B81571">
        <w:rPr>
          <w:rFonts w:ascii="Arial" w:hAnsi="Arial" w:cs="Arial"/>
        </w:rPr>
        <w:t xml:space="preserve">dört </w:t>
      </w:r>
      <w:r>
        <w:rPr>
          <w:rFonts w:ascii="Arial" w:hAnsi="Arial" w:cs="Arial"/>
        </w:rPr>
        <w:t>kategoride listeye girdiklerini anlatan Lidya Grup Yönetim Kurulu Başkanı Bekir Öz</w:t>
      </w:r>
      <w:r w:rsidR="006003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 kategorilerdeki rakamlar toplandığında sektörün ilk 3 firması</w:t>
      </w:r>
      <w:r w:rsidR="00B81571">
        <w:rPr>
          <w:rFonts w:ascii="Arial" w:hAnsi="Arial" w:cs="Arial"/>
        </w:rPr>
        <w:t xml:space="preserve">ndan birisi olduklarını açıkladı. </w:t>
      </w:r>
    </w:p>
    <w:p w:rsidR="00C217DE" w:rsidRDefault="007549CE" w:rsidP="007549C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Baskı sistemleri</w:t>
      </w:r>
      <w:r w:rsidR="00B81571">
        <w:rPr>
          <w:rFonts w:ascii="Arial" w:hAnsi="Arial" w:cs="Arial"/>
        </w:rPr>
        <w:t xml:space="preserve"> gelirlerine göre ilk 15 şirket kategorisinin sonuçlarını</w:t>
      </w:r>
      <w:r>
        <w:rPr>
          <w:rFonts w:ascii="Arial" w:hAnsi="Arial" w:cs="Arial"/>
        </w:rPr>
        <w:t xml:space="preserve"> değerlendiren </w:t>
      </w:r>
      <w:r w:rsidR="00B81571">
        <w:rPr>
          <w:rFonts w:ascii="Arial" w:hAnsi="Arial" w:cs="Arial"/>
        </w:rPr>
        <w:t xml:space="preserve">Lidya Grup Başkanı </w:t>
      </w:r>
      <w:r>
        <w:rPr>
          <w:rFonts w:ascii="Arial" w:hAnsi="Arial" w:cs="Arial"/>
        </w:rPr>
        <w:t xml:space="preserve">Bekir Öz, </w:t>
      </w:r>
      <w:r w:rsidR="00C217DE">
        <w:rPr>
          <w:rFonts w:ascii="Arial" w:hAnsi="Arial" w:cs="Arial"/>
        </w:rPr>
        <w:t xml:space="preserve">şunları söyledi: </w:t>
      </w:r>
    </w:p>
    <w:p w:rsidR="001F0C6F" w:rsidRDefault="007549CE" w:rsidP="007549C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00326">
        <w:rPr>
          <w:rFonts w:ascii="Arial" w:hAnsi="Arial" w:cs="Arial"/>
        </w:rPr>
        <w:t>Baskı sistemleri gelirlerine göre</w:t>
      </w:r>
      <w:r w:rsidR="004B56AA">
        <w:rPr>
          <w:rFonts w:ascii="Arial" w:hAnsi="Arial" w:cs="Arial"/>
        </w:rPr>
        <w:t xml:space="preserve"> ilk 15 şirket sonuçlarına</w:t>
      </w:r>
      <w:r w:rsidR="00535500">
        <w:rPr>
          <w:rFonts w:ascii="Arial" w:hAnsi="Arial" w:cs="Arial"/>
        </w:rPr>
        <w:t xml:space="preserve"> göre</w:t>
      </w:r>
      <w:r w:rsidR="00600326">
        <w:rPr>
          <w:rFonts w:ascii="Arial" w:hAnsi="Arial" w:cs="Arial"/>
        </w:rPr>
        <w:t>, Lidya Bilişim 6</w:t>
      </w:r>
      <w:r w:rsidR="004B56AA">
        <w:rPr>
          <w:rFonts w:ascii="Arial" w:hAnsi="Arial" w:cs="Arial"/>
        </w:rPr>
        <w:t xml:space="preserve">.sırada, Lidya Dağıtım 8.sırada oldu. </w:t>
      </w:r>
      <w:r w:rsidR="00B81571">
        <w:rPr>
          <w:rFonts w:ascii="Arial" w:hAnsi="Arial" w:cs="Arial"/>
        </w:rPr>
        <w:t>Diğer kategorilerde l</w:t>
      </w:r>
      <w:r w:rsidR="001F0C6F">
        <w:rPr>
          <w:rFonts w:ascii="Arial" w:hAnsi="Arial" w:cs="Arial"/>
        </w:rPr>
        <w:t xml:space="preserve">isteye giren Lidya Donanım ve Lidya Dokümantasyon şirketlerimiz de eklendiğinde, 4 şirketimizin geliri ile </w:t>
      </w:r>
      <w:r w:rsidR="00B81571">
        <w:rPr>
          <w:rFonts w:ascii="Arial" w:hAnsi="Arial" w:cs="Arial"/>
        </w:rPr>
        <w:t>sektörümüzün ilk 3. firma</w:t>
      </w:r>
      <w:r w:rsidR="00F86D88">
        <w:rPr>
          <w:rFonts w:ascii="Arial" w:hAnsi="Arial" w:cs="Arial"/>
        </w:rPr>
        <w:t>sı arasında yer alıyoruz</w:t>
      </w:r>
      <w:r w:rsidR="001F0C6F">
        <w:rPr>
          <w:rFonts w:ascii="Arial" w:hAnsi="Arial" w:cs="Arial"/>
        </w:rPr>
        <w:t xml:space="preserve">” dedi. </w:t>
      </w:r>
    </w:p>
    <w:p w:rsidR="001F0C6F" w:rsidRDefault="001F0C6F" w:rsidP="007549CE">
      <w:pPr>
        <w:pStyle w:val="AralkYok"/>
        <w:jc w:val="both"/>
        <w:rPr>
          <w:rFonts w:ascii="Arial" w:hAnsi="Arial" w:cs="Arial"/>
        </w:rPr>
      </w:pPr>
    </w:p>
    <w:p w:rsidR="00C217DE" w:rsidRPr="00C217DE" w:rsidRDefault="00C217DE" w:rsidP="001830FD">
      <w:pPr>
        <w:pStyle w:val="AralkYok"/>
        <w:jc w:val="both"/>
        <w:rPr>
          <w:rFonts w:ascii="Arial" w:hAnsi="Arial" w:cs="Arial"/>
          <w:b/>
          <w:bCs/>
        </w:rPr>
      </w:pPr>
      <w:r w:rsidRPr="00C217DE">
        <w:rPr>
          <w:rFonts w:ascii="Arial" w:hAnsi="Arial" w:cs="Arial"/>
          <w:b/>
          <w:bCs/>
        </w:rPr>
        <w:t xml:space="preserve">Bilişimde 1 TL’lik yatırım, 25 TL katma değer sağlıyor </w:t>
      </w:r>
    </w:p>
    <w:p w:rsidR="00C217DE" w:rsidRDefault="00C217DE" w:rsidP="001830FD">
      <w:pPr>
        <w:pStyle w:val="AralkYok"/>
        <w:jc w:val="both"/>
        <w:rPr>
          <w:rFonts w:ascii="Arial" w:hAnsi="Arial" w:cs="Arial"/>
        </w:rPr>
      </w:pPr>
    </w:p>
    <w:p w:rsidR="00B72CEE" w:rsidRDefault="00B72CEE" w:rsidP="001830FD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Şirketlerin geleceğe hazırlanmasının ve küreselleşmenin </w:t>
      </w:r>
      <w:r w:rsidR="00B81571">
        <w:rPr>
          <w:rFonts w:ascii="Arial" w:hAnsi="Arial" w:cs="Arial"/>
        </w:rPr>
        <w:t>“</w:t>
      </w:r>
      <w:r>
        <w:rPr>
          <w:rFonts w:ascii="Arial" w:hAnsi="Arial" w:cs="Arial"/>
        </w:rPr>
        <w:t>dijitalleşme</w:t>
      </w:r>
      <w:r w:rsidR="00B8157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ile </w:t>
      </w:r>
      <w:r w:rsidR="00B81571">
        <w:rPr>
          <w:rFonts w:ascii="Arial" w:hAnsi="Arial" w:cs="Arial"/>
        </w:rPr>
        <w:t xml:space="preserve">sağlanabileceğini </w:t>
      </w:r>
      <w:r w:rsidR="00600326">
        <w:rPr>
          <w:rFonts w:ascii="Arial" w:hAnsi="Arial" w:cs="Arial"/>
        </w:rPr>
        <w:t xml:space="preserve">ifade eden </w:t>
      </w:r>
      <w:r>
        <w:rPr>
          <w:rFonts w:ascii="Arial" w:hAnsi="Arial" w:cs="Arial"/>
        </w:rPr>
        <w:t xml:space="preserve">Bekir Öz, şunları </w:t>
      </w:r>
      <w:r w:rsidR="00600326">
        <w:rPr>
          <w:rFonts w:ascii="Arial" w:hAnsi="Arial" w:cs="Arial"/>
        </w:rPr>
        <w:t xml:space="preserve">kaydetti: </w:t>
      </w:r>
    </w:p>
    <w:p w:rsidR="007A0783" w:rsidRDefault="00B72CEE" w:rsidP="001830FD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B56AA">
        <w:rPr>
          <w:rFonts w:ascii="Arial" w:hAnsi="Arial" w:cs="Arial"/>
        </w:rPr>
        <w:t>Önümüzdeki dönemde</w:t>
      </w:r>
      <w:r w:rsidR="007A0783">
        <w:rPr>
          <w:rFonts w:ascii="Arial" w:hAnsi="Arial" w:cs="Arial"/>
        </w:rPr>
        <w:t xml:space="preserve"> işletmelerin, dijitalleş</w:t>
      </w:r>
      <w:r w:rsidR="00B81571">
        <w:rPr>
          <w:rFonts w:ascii="Arial" w:hAnsi="Arial" w:cs="Arial"/>
        </w:rPr>
        <w:t>meyi iş süreçlerine katmak</w:t>
      </w:r>
      <w:r w:rsidR="00535500">
        <w:rPr>
          <w:rFonts w:ascii="Arial" w:hAnsi="Arial" w:cs="Arial"/>
        </w:rPr>
        <w:t xml:space="preserve"> için ciddi yatırımlar yapacağı</w:t>
      </w:r>
      <w:r w:rsidR="00762F35">
        <w:rPr>
          <w:rFonts w:ascii="Arial" w:hAnsi="Arial" w:cs="Arial"/>
        </w:rPr>
        <w:t>nı</w:t>
      </w:r>
      <w:r w:rsidR="00535500">
        <w:rPr>
          <w:rFonts w:ascii="Arial" w:hAnsi="Arial" w:cs="Arial"/>
        </w:rPr>
        <w:t xml:space="preserve"> </w:t>
      </w:r>
      <w:r w:rsidR="004B56AA">
        <w:rPr>
          <w:rFonts w:ascii="Arial" w:hAnsi="Arial" w:cs="Arial"/>
        </w:rPr>
        <w:t>öngör</w:t>
      </w:r>
      <w:r w:rsidR="00762F35">
        <w:rPr>
          <w:rFonts w:ascii="Arial" w:hAnsi="Arial" w:cs="Arial"/>
        </w:rPr>
        <w:t xml:space="preserve">üyoruz. </w:t>
      </w:r>
      <w:r w:rsidR="004B56AA">
        <w:rPr>
          <w:rFonts w:ascii="Arial" w:hAnsi="Arial" w:cs="Arial"/>
        </w:rPr>
        <w:t xml:space="preserve">Bilişimde 1 TL’lik </w:t>
      </w:r>
      <w:r w:rsidR="007A0783">
        <w:rPr>
          <w:rFonts w:ascii="Arial" w:hAnsi="Arial" w:cs="Arial"/>
        </w:rPr>
        <w:t>yatırımın, 25 TL’lik katma değer sağla</w:t>
      </w:r>
      <w:r w:rsidR="00B81571">
        <w:rPr>
          <w:rFonts w:ascii="Arial" w:hAnsi="Arial" w:cs="Arial"/>
        </w:rPr>
        <w:t>dığının b</w:t>
      </w:r>
      <w:r w:rsidR="007A0783">
        <w:rPr>
          <w:rFonts w:ascii="Arial" w:hAnsi="Arial" w:cs="Arial"/>
        </w:rPr>
        <w:t>ilincinde olan şirketler, dijitalleşme yatırımlarını ertelemek istemiyorlar. Buradaki önemli konulardan birisi, büyük şirketler kadar, küçük ve orta boy işletmelerin de dijitalleşme sürecinde yer almasıdır</w:t>
      </w:r>
      <w:r w:rsidR="00B81571">
        <w:rPr>
          <w:rFonts w:ascii="Arial" w:hAnsi="Arial" w:cs="Arial"/>
        </w:rPr>
        <w:t xml:space="preserve">” diye konuştu. </w:t>
      </w:r>
      <w:r w:rsidR="00600326">
        <w:rPr>
          <w:rFonts w:ascii="Arial" w:hAnsi="Arial" w:cs="Arial"/>
        </w:rPr>
        <w:t xml:space="preserve"> </w:t>
      </w:r>
      <w:r w:rsidR="007A0783">
        <w:rPr>
          <w:rFonts w:ascii="Arial" w:hAnsi="Arial" w:cs="Arial"/>
        </w:rPr>
        <w:t xml:space="preserve"> </w:t>
      </w:r>
    </w:p>
    <w:p w:rsidR="00C217DE" w:rsidRDefault="00B81571" w:rsidP="00C217D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Törende, </w:t>
      </w:r>
      <w:r w:rsidR="00C217DE" w:rsidRPr="001830FD">
        <w:rPr>
          <w:rFonts w:ascii="Arial" w:hAnsi="Arial" w:cs="Arial"/>
        </w:rPr>
        <w:t>Bilgi ve İletişim Teknolojileri</w:t>
      </w:r>
      <w:r w:rsidR="00C217DE">
        <w:rPr>
          <w:rFonts w:ascii="Arial" w:hAnsi="Arial" w:cs="Arial"/>
        </w:rPr>
        <w:t>ndeki</w:t>
      </w:r>
      <w:r w:rsidR="00C217DE" w:rsidRPr="001830FD">
        <w:rPr>
          <w:rFonts w:ascii="Arial" w:hAnsi="Arial" w:cs="Arial"/>
        </w:rPr>
        <w:t xml:space="preserve"> toplam sektör büyüklüğünün, Türk Lirası bazında %18,2’lik büyüme ile 2017 yılında 116,9 milyar TL’lik hacme ulaştığı </w:t>
      </w:r>
      <w:r>
        <w:rPr>
          <w:rFonts w:ascii="Arial" w:hAnsi="Arial" w:cs="Arial"/>
        </w:rPr>
        <w:t xml:space="preserve">kaydedildi. </w:t>
      </w:r>
      <w:r w:rsidR="00C217DE" w:rsidRPr="001830FD">
        <w:rPr>
          <w:rFonts w:ascii="Arial" w:hAnsi="Arial" w:cs="Arial"/>
        </w:rPr>
        <w:t>Bilgi Teknolojileri kategorisinde, bir önceki yıla göre en yüksek büyümenin %29,1 ile hizmet kategorisinde gerçekleştiğine dikkat çekildi. Hizmet sektöründeki büyümeyi ise, %20,5 ile yazılım ve %13,8 ile donanım sektörlerinin takip ettiği</w:t>
      </w:r>
      <w:r>
        <w:rPr>
          <w:rFonts w:ascii="Arial" w:hAnsi="Arial" w:cs="Arial"/>
        </w:rPr>
        <w:t xml:space="preserve"> belirtildi. </w:t>
      </w:r>
    </w:p>
    <w:p w:rsidR="00C217DE" w:rsidRDefault="00C217DE" w:rsidP="001830FD">
      <w:pPr>
        <w:pStyle w:val="AralkYok"/>
        <w:jc w:val="both"/>
        <w:rPr>
          <w:rFonts w:ascii="Arial" w:hAnsi="Arial" w:cs="Arial"/>
        </w:rPr>
      </w:pP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</w:rPr>
      </w:pPr>
      <w:r w:rsidRPr="00F34E11">
        <w:rPr>
          <w:rStyle w:val="Gl"/>
          <w:rFonts w:ascii="Arial" w:hAnsi="Arial" w:cs="Arial"/>
        </w:rPr>
        <w:t xml:space="preserve">Baskı sistemleri gelirlerine göre ilk 15 şirket.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1-Xerox </w:t>
      </w:r>
      <w:r>
        <w:rPr>
          <w:rStyle w:val="Gl"/>
          <w:rFonts w:ascii="Arial" w:hAnsi="Arial" w:cs="Arial"/>
          <w:b w:val="0"/>
          <w:bCs w:val="0"/>
        </w:rPr>
        <w:t xml:space="preserve">                   110.672.574 TL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2-Arena </w:t>
      </w:r>
      <w:r>
        <w:rPr>
          <w:rStyle w:val="Gl"/>
          <w:rFonts w:ascii="Arial" w:hAnsi="Arial" w:cs="Arial"/>
          <w:b w:val="0"/>
          <w:bCs w:val="0"/>
        </w:rPr>
        <w:t xml:space="preserve">                   93.753.699 TL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3-Penta 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Teknoloji </w:t>
      </w:r>
      <w:r>
        <w:rPr>
          <w:rStyle w:val="Gl"/>
          <w:rFonts w:ascii="Arial" w:hAnsi="Arial" w:cs="Arial"/>
          <w:b w:val="0"/>
          <w:bCs w:val="0"/>
        </w:rPr>
        <w:t xml:space="preserve">  69</w:t>
      </w:r>
      <w:proofErr w:type="gramEnd"/>
      <w:r>
        <w:rPr>
          <w:rStyle w:val="Gl"/>
          <w:rFonts w:ascii="Arial" w:hAnsi="Arial" w:cs="Arial"/>
          <w:b w:val="0"/>
          <w:bCs w:val="0"/>
        </w:rPr>
        <w:t xml:space="preserve">.153.583 TL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4-Kyocera </w:t>
      </w:r>
      <w:proofErr w:type="spellStart"/>
      <w:proofErr w:type="gramStart"/>
      <w:r w:rsidRPr="00F34E11">
        <w:rPr>
          <w:rStyle w:val="Gl"/>
          <w:rFonts w:ascii="Arial" w:hAnsi="Arial" w:cs="Arial"/>
          <w:b w:val="0"/>
          <w:bCs w:val="0"/>
        </w:rPr>
        <w:t>Bilgitaş</w:t>
      </w:r>
      <w:proofErr w:type="spellEnd"/>
      <w:r w:rsidRPr="00F34E11">
        <w:rPr>
          <w:rStyle w:val="Gl"/>
          <w:rFonts w:ascii="Arial" w:hAnsi="Arial" w:cs="Arial"/>
          <w:b w:val="0"/>
          <w:bCs w:val="0"/>
        </w:rPr>
        <w:t xml:space="preserve"> </w:t>
      </w:r>
      <w:r>
        <w:rPr>
          <w:rStyle w:val="Gl"/>
          <w:rFonts w:ascii="Arial" w:hAnsi="Arial" w:cs="Arial"/>
          <w:b w:val="0"/>
          <w:bCs w:val="0"/>
        </w:rPr>
        <w:t xml:space="preserve">  60</w:t>
      </w:r>
      <w:proofErr w:type="gramEnd"/>
      <w:r>
        <w:rPr>
          <w:rStyle w:val="Gl"/>
          <w:rFonts w:ascii="Arial" w:hAnsi="Arial" w:cs="Arial"/>
          <w:b w:val="0"/>
          <w:bCs w:val="0"/>
        </w:rPr>
        <w:t xml:space="preserve">.258.171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5-Konica </w:t>
      </w:r>
      <w:proofErr w:type="spellStart"/>
      <w:proofErr w:type="gramStart"/>
      <w:r w:rsidRPr="00F34E11">
        <w:rPr>
          <w:rStyle w:val="Gl"/>
          <w:rFonts w:ascii="Arial" w:hAnsi="Arial" w:cs="Arial"/>
          <w:b w:val="0"/>
          <w:bCs w:val="0"/>
        </w:rPr>
        <w:t>Minolta</w:t>
      </w:r>
      <w:proofErr w:type="spellEnd"/>
      <w:r w:rsidRPr="00F34E11">
        <w:rPr>
          <w:rStyle w:val="Gl"/>
          <w:rFonts w:ascii="Arial" w:hAnsi="Arial" w:cs="Arial"/>
          <w:b w:val="0"/>
          <w:bCs w:val="0"/>
        </w:rPr>
        <w:t xml:space="preserve"> </w:t>
      </w:r>
      <w:r>
        <w:rPr>
          <w:rStyle w:val="Gl"/>
          <w:rFonts w:ascii="Arial" w:hAnsi="Arial" w:cs="Arial"/>
          <w:b w:val="0"/>
          <w:bCs w:val="0"/>
        </w:rPr>
        <w:t xml:space="preserve">  42</w:t>
      </w:r>
      <w:proofErr w:type="gramEnd"/>
      <w:r>
        <w:rPr>
          <w:rStyle w:val="Gl"/>
          <w:rFonts w:ascii="Arial" w:hAnsi="Arial" w:cs="Arial"/>
          <w:b w:val="0"/>
          <w:bCs w:val="0"/>
        </w:rPr>
        <w:t>.690.011</w:t>
      </w:r>
    </w:p>
    <w:p w:rsidR="0089317A" w:rsidRPr="00600326" w:rsidRDefault="0089317A" w:rsidP="0089317A">
      <w:pPr>
        <w:pStyle w:val="AralkYok"/>
        <w:rPr>
          <w:rStyle w:val="Gl"/>
          <w:rFonts w:ascii="Arial" w:hAnsi="Arial" w:cs="Arial"/>
        </w:rPr>
      </w:pPr>
      <w:r w:rsidRPr="00600326">
        <w:rPr>
          <w:rStyle w:val="Gl"/>
          <w:rFonts w:ascii="Arial" w:hAnsi="Arial" w:cs="Arial"/>
        </w:rPr>
        <w:t xml:space="preserve">6-Lidya </w:t>
      </w:r>
      <w:proofErr w:type="gramStart"/>
      <w:r w:rsidRPr="00600326">
        <w:rPr>
          <w:rStyle w:val="Gl"/>
          <w:rFonts w:ascii="Arial" w:hAnsi="Arial" w:cs="Arial"/>
        </w:rPr>
        <w:t>Bilişim   40</w:t>
      </w:r>
      <w:proofErr w:type="gramEnd"/>
      <w:r w:rsidRPr="00600326">
        <w:rPr>
          <w:rStyle w:val="Gl"/>
          <w:rFonts w:ascii="Arial" w:hAnsi="Arial" w:cs="Arial"/>
        </w:rPr>
        <w:t xml:space="preserve">.718.881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7-Dev 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Bilişim </w:t>
      </w:r>
      <w:r>
        <w:rPr>
          <w:rStyle w:val="Gl"/>
          <w:rFonts w:ascii="Arial" w:hAnsi="Arial" w:cs="Arial"/>
          <w:b w:val="0"/>
          <w:bCs w:val="0"/>
        </w:rPr>
        <w:t xml:space="preserve">  34</w:t>
      </w:r>
      <w:proofErr w:type="gramEnd"/>
      <w:r>
        <w:rPr>
          <w:rStyle w:val="Gl"/>
          <w:rFonts w:ascii="Arial" w:hAnsi="Arial" w:cs="Arial"/>
          <w:b w:val="0"/>
          <w:bCs w:val="0"/>
        </w:rPr>
        <w:t>.331.117</w:t>
      </w:r>
    </w:p>
    <w:p w:rsidR="0089317A" w:rsidRPr="00600326" w:rsidRDefault="0089317A" w:rsidP="0089317A">
      <w:pPr>
        <w:pStyle w:val="AralkYok"/>
        <w:rPr>
          <w:rStyle w:val="Gl"/>
          <w:rFonts w:ascii="Arial" w:hAnsi="Arial" w:cs="Arial"/>
        </w:rPr>
      </w:pPr>
      <w:r w:rsidRPr="00600326">
        <w:rPr>
          <w:rStyle w:val="Gl"/>
          <w:rFonts w:ascii="Arial" w:hAnsi="Arial" w:cs="Arial"/>
        </w:rPr>
        <w:t xml:space="preserve">8-Lidya </w:t>
      </w:r>
      <w:proofErr w:type="gramStart"/>
      <w:r w:rsidRPr="00600326">
        <w:rPr>
          <w:rStyle w:val="Gl"/>
          <w:rFonts w:ascii="Arial" w:hAnsi="Arial" w:cs="Arial"/>
        </w:rPr>
        <w:t>Dağıtım  33</w:t>
      </w:r>
      <w:proofErr w:type="gramEnd"/>
      <w:r w:rsidRPr="00600326">
        <w:rPr>
          <w:rStyle w:val="Gl"/>
          <w:rFonts w:ascii="Arial" w:hAnsi="Arial" w:cs="Arial"/>
        </w:rPr>
        <w:t xml:space="preserve">.877.514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9-Lexmark Bilgi 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İşlem </w:t>
      </w:r>
      <w:r>
        <w:rPr>
          <w:rStyle w:val="Gl"/>
          <w:rFonts w:ascii="Arial" w:hAnsi="Arial" w:cs="Arial"/>
          <w:b w:val="0"/>
          <w:bCs w:val="0"/>
        </w:rPr>
        <w:t xml:space="preserve"> 26</w:t>
      </w:r>
      <w:proofErr w:type="gramEnd"/>
      <w:r>
        <w:rPr>
          <w:rStyle w:val="Gl"/>
          <w:rFonts w:ascii="Arial" w:hAnsi="Arial" w:cs="Arial"/>
          <w:b w:val="0"/>
          <w:bCs w:val="0"/>
        </w:rPr>
        <w:t>.648.384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>10-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Teknosa </w:t>
      </w:r>
      <w:r>
        <w:rPr>
          <w:rStyle w:val="Gl"/>
          <w:rFonts w:ascii="Arial" w:hAnsi="Arial" w:cs="Arial"/>
          <w:b w:val="0"/>
          <w:bCs w:val="0"/>
        </w:rPr>
        <w:t xml:space="preserve">  22</w:t>
      </w:r>
      <w:proofErr w:type="gramEnd"/>
      <w:r>
        <w:rPr>
          <w:rStyle w:val="Gl"/>
          <w:rFonts w:ascii="Arial" w:hAnsi="Arial" w:cs="Arial"/>
          <w:b w:val="0"/>
          <w:bCs w:val="0"/>
        </w:rPr>
        <w:t xml:space="preserve">.625.628 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11-Bnk Dış 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Ticaret </w:t>
      </w:r>
      <w:r>
        <w:rPr>
          <w:rStyle w:val="Gl"/>
          <w:rFonts w:ascii="Arial" w:hAnsi="Arial" w:cs="Arial"/>
          <w:b w:val="0"/>
          <w:bCs w:val="0"/>
        </w:rPr>
        <w:t xml:space="preserve"> 16</w:t>
      </w:r>
      <w:proofErr w:type="gramEnd"/>
      <w:r>
        <w:rPr>
          <w:rStyle w:val="Gl"/>
          <w:rFonts w:ascii="Arial" w:hAnsi="Arial" w:cs="Arial"/>
          <w:b w:val="0"/>
          <w:bCs w:val="0"/>
        </w:rPr>
        <w:t>.574.602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12-Art Sistem </w:t>
      </w:r>
      <w:r>
        <w:rPr>
          <w:rStyle w:val="Gl"/>
          <w:rFonts w:ascii="Arial" w:hAnsi="Arial" w:cs="Arial"/>
          <w:b w:val="0"/>
          <w:bCs w:val="0"/>
        </w:rPr>
        <w:t>15.358.454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13-Bnk Teknoloji ve ofis </w:t>
      </w:r>
      <w:proofErr w:type="gramStart"/>
      <w:r w:rsidRPr="00F34E11">
        <w:rPr>
          <w:rStyle w:val="Gl"/>
          <w:rFonts w:ascii="Arial" w:hAnsi="Arial" w:cs="Arial"/>
          <w:b w:val="0"/>
          <w:bCs w:val="0"/>
        </w:rPr>
        <w:t xml:space="preserve">sistemleri </w:t>
      </w:r>
      <w:r>
        <w:rPr>
          <w:rStyle w:val="Gl"/>
          <w:rFonts w:ascii="Arial" w:hAnsi="Arial" w:cs="Arial"/>
          <w:b w:val="0"/>
          <w:bCs w:val="0"/>
        </w:rPr>
        <w:t xml:space="preserve"> 15</w:t>
      </w:r>
      <w:proofErr w:type="gramEnd"/>
      <w:r>
        <w:rPr>
          <w:rStyle w:val="Gl"/>
          <w:rFonts w:ascii="Arial" w:hAnsi="Arial" w:cs="Arial"/>
          <w:b w:val="0"/>
          <w:bCs w:val="0"/>
        </w:rPr>
        <w:t>.228.132</w:t>
      </w:r>
    </w:p>
    <w:p w:rsidR="0089317A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14-Çözüm ofis </w:t>
      </w:r>
      <w:r>
        <w:rPr>
          <w:rStyle w:val="Gl"/>
          <w:rFonts w:ascii="Arial" w:hAnsi="Arial" w:cs="Arial"/>
          <w:b w:val="0"/>
          <w:bCs w:val="0"/>
        </w:rPr>
        <w:t xml:space="preserve">13.810.564   </w:t>
      </w:r>
    </w:p>
    <w:p w:rsidR="0089317A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 w:rsidRPr="00F34E11">
        <w:rPr>
          <w:rStyle w:val="Gl"/>
          <w:rFonts w:ascii="Arial" w:hAnsi="Arial" w:cs="Arial"/>
          <w:b w:val="0"/>
          <w:bCs w:val="0"/>
        </w:rPr>
        <w:t xml:space="preserve">15-Kart-Sis Kart Sistemleri </w:t>
      </w:r>
      <w:r>
        <w:rPr>
          <w:rStyle w:val="Gl"/>
          <w:rFonts w:ascii="Arial" w:hAnsi="Arial" w:cs="Arial"/>
          <w:b w:val="0"/>
          <w:bCs w:val="0"/>
        </w:rPr>
        <w:t>12.204.565</w:t>
      </w:r>
    </w:p>
    <w:p w:rsidR="0089317A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proofErr w:type="gramStart"/>
      <w:r>
        <w:rPr>
          <w:rStyle w:val="Gl"/>
          <w:rFonts w:ascii="Arial" w:hAnsi="Arial" w:cs="Arial"/>
          <w:b w:val="0"/>
          <w:bCs w:val="0"/>
        </w:rPr>
        <w:t>Diğerleri : 130</w:t>
      </w:r>
      <w:proofErr w:type="gramEnd"/>
      <w:r>
        <w:rPr>
          <w:rStyle w:val="Gl"/>
          <w:rFonts w:ascii="Arial" w:hAnsi="Arial" w:cs="Arial"/>
          <w:b w:val="0"/>
          <w:bCs w:val="0"/>
        </w:rPr>
        <w:t>.694.068</w:t>
      </w:r>
    </w:p>
    <w:p w:rsidR="0089317A" w:rsidRPr="00F34E11" w:rsidRDefault="0089317A" w:rsidP="0089317A">
      <w:pPr>
        <w:pStyle w:val="AralkYok"/>
        <w:rPr>
          <w:rStyle w:val="Gl"/>
          <w:rFonts w:ascii="Arial" w:hAnsi="Arial" w:cs="Arial"/>
          <w:b w:val="0"/>
          <w:bCs w:val="0"/>
        </w:rPr>
      </w:pPr>
      <w:r>
        <w:rPr>
          <w:rStyle w:val="Gl"/>
          <w:rFonts w:ascii="Arial" w:hAnsi="Arial" w:cs="Arial"/>
          <w:b w:val="0"/>
          <w:bCs w:val="0"/>
        </w:rPr>
        <w:t xml:space="preserve">Toplam: 738.599. 947 </w:t>
      </w:r>
    </w:p>
    <w:sectPr w:rsidR="0089317A" w:rsidRPr="00F3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42C8"/>
    <w:multiLevelType w:val="multilevel"/>
    <w:tmpl w:val="5F2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FF"/>
    <w:rsid w:val="000B6673"/>
    <w:rsid w:val="000C44C0"/>
    <w:rsid w:val="001830FD"/>
    <w:rsid w:val="001F0C6F"/>
    <w:rsid w:val="001F79E0"/>
    <w:rsid w:val="00325421"/>
    <w:rsid w:val="00400EF6"/>
    <w:rsid w:val="00484DFF"/>
    <w:rsid w:val="004B56AA"/>
    <w:rsid w:val="00535500"/>
    <w:rsid w:val="00600326"/>
    <w:rsid w:val="00655150"/>
    <w:rsid w:val="00676126"/>
    <w:rsid w:val="006A1349"/>
    <w:rsid w:val="006B4F58"/>
    <w:rsid w:val="007549CE"/>
    <w:rsid w:val="00762F35"/>
    <w:rsid w:val="007A0783"/>
    <w:rsid w:val="00844C34"/>
    <w:rsid w:val="0089317A"/>
    <w:rsid w:val="00A2085A"/>
    <w:rsid w:val="00A24B83"/>
    <w:rsid w:val="00A51125"/>
    <w:rsid w:val="00B72CEE"/>
    <w:rsid w:val="00B81571"/>
    <w:rsid w:val="00BD4D98"/>
    <w:rsid w:val="00C217DE"/>
    <w:rsid w:val="00C572DC"/>
    <w:rsid w:val="00CD473A"/>
    <w:rsid w:val="00D11DD2"/>
    <w:rsid w:val="00D50400"/>
    <w:rsid w:val="00ED0086"/>
    <w:rsid w:val="00EF651A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22D5-25E4-4603-861A-8F5BAEB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DC"/>
  </w:style>
  <w:style w:type="paragraph" w:styleId="Balk2">
    <w:name w:val="heading 2"/>
    <w:basedOn w:val="Normal"/>
    <w:link w:val="Balk2Char"/>
    <w:uiPriority w:val="9"/>
    <w:qFormat/>
    <w:rsid w:val="0018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9E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A1349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830FD"/>
    <w:rPr>
      <w:rFonts w:ascii="Times New Roman" w:eastAsia="Times New Roman" w:hAnsi="Times New Roman" w:cs="Times New Roman"/>
      <w:b/>
      <w:bCs/>
      <w:sz w:val="36"/>
      <w:szCs w:val="36"/>
      <w:lang w:eastAsia="tr-T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2018-08-23T16:51:00Z</dcterms:created>
  <dcterms:modified xsi:type="dcterms:W3CDTF">2018-08-23T16:51:00Z</dcterms:modified>
</cp:coreProperties>
</file>